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0E" w:rsidRDefault="00F736F5">
      <w:r>
        <w:t xml:space="preserve">Criminal Justice Unit III voc </w:t>
      </w:r>
    </w:p>
    <w:p w:rsidR="00F736F5" w:rsidRDefault="00F736F5"/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38"/>
        <w:gridCol w:w="9282"/>
      </w:tblGrid>
      <w:tr w:rsidR="00F736F5" w:rsidRPr="00955C4B" w:rsidTr="00BA738C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search warrant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order, issued by a judge, directing officers to conduct a search of specified premises for specified objects or persons and to bring them before the court.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particularity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requirement that a search warrant state precisely where the search is to take place and what items are to be seized.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probable cause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evidentiary criterion necessary to sustain an arrest or the issuance of an arrest or search warrant; a set of facts, information, circumstances, or conditions that would lead a reasonable person to believe that an offense was committed and that the accused committed that offense.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hearsay evidence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Testimony that is not firsthand but relates information told by a second party.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exigent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Emergency or immediate circumstance.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hot pursuit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legal doctrine that allows police to search premises where they suspect a crime has been committed without a warrant when delay would endanger their lives or the lives of others and lead to the escape of the alleged perpetrator.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threshold inquiry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term used to describe a stop and frisk.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stop and frisk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situation in which police officers who are suspicious of an individual run their hands lightly over the suspect's outer garments to determine if the person is carrying a concealed weapon—also called a threshold inquiry or pat-down.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search incident to a lawful arrest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 exception to the search warrant rule; limited to the immediate surrounding area.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bus sweep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Police investigation technique in which officers board a bus or train without suspicion of illegal activity and question passengers, asking for identification and seeking permission to search their baggage.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plain view doctrine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 that is in plain view of police officers may be seized without a search warrant.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F73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cur</w:t>
            </w: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tilage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Grounds or fields attached to a house.</w:t>
            </w:r>
          </w:p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public safety doctrine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suspect can be questioned in the field without a</w:t>
            </w:r>
            <w:r w:rsidRPr="00F736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Miranda</w:t>
            </w:r>
            <w:r w:rsidRPr="00F736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warning if the information the police seek is needed to protect public safety.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booking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administrative record of an arrest listing the offender's name, address, physical description, date of birth, employer, time of arrest, offense, and name of arresting officer; it also includes photographing and fingerprinting of the offender.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lineup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Placing a suspect in a group for the purpose of being viewed and identified by a witness.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exclusionary rule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principle that prohibits using illegally obtained evidence in a trial.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good faith exception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principle that evidence may be used in a criminal trial even though the search warrant used to obtain it was technically faulty, so long as the police acted in good faith when they sought the warrant from a judge.</w:t>
            </w:r>
          </w:p>
        </w:tc>
      </w:tr>
      <w:tr w:rsidR="00F736F5" w:rsidRPr="00955C4B" w:rsidTr="00F736F5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inevitable discovery rule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36F5" w:rsidRPr="00955C4B" w:rsidRDefault="00F736F5" w:rsidP="00BA7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principle that evidence can be used in court even though the information that led to its discovery was obtained in violation of the</w:t>
            </w:r>
            <w:r w:rsidRPr="00F736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Miranda</w:t>
            </w:r>
            <w:r w:rsidRPr="00F736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95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rule if a judge finds it would have been discovered anyway by other means or sources.</w:t>
            </w:r>
          </w:p>
        </w:tc>
      </w:tr>
    </w:tbl>
    <w:p w:rsidR="00F736F5" w:rsidRDefault="00F736F5"/>
    <w:p w:rsidR="00F736F5" w:rsidRDefault="00F736F5"/>
    <w:sectPr w:rsidR="00F736F5" w:rsidSect="00F73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6F5"/>
    <w:rsid w:val="00B60B0E"/>
    <w:rsid w:val="00F7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2514</Characters>
  <Application>Microsoft Office Word</Application>
  <DocSecurity>0</DocSecurity>
  <Lines>20</Lines>
  <Paragraphs>5</Paragraphs>
  <ScaleCrop>false</ScaleCrop>
  <Company>Lincoln School Department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1</cp:revision>
  <dcterms:created xsi:type="dcterms:W3CDTF">2014-12-11T13:43:00Z</dcterms:created>
  <dcterms:modified xsi:type="dcterms:W3CDTF">2014-12-11T13:52:00Z</dcterms:modified>
</cp:coreProperties>
</file>